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3BDB" w14:textId="77777777" w:rsidR="005C4E28" w:rsidRPr="007018F2" w:rsidRDefault="005C4E28">
      <w:pPr>
        <w:rPr>
          <w:rFonts w:ascii="MetaNormal-Roman" w:hAnsi="MetaNormal-Roman" w:cs="Arial"/>
          <w:sz w:val="24"/>
          <w:szCs w:val="24"/>
        </w:rPr>
      </w:pPr>
      <w:r w:rsidRPr="007018F2">
        <w:rPr>
          <w:rFonts w:ascii="MetaNormal-Roman" w:hAnsi="MetaNormal-Roman" w:cs="Arial"/>
          <w:sz w:val="24"/>
          <w:szCs w:val="24"/>
        </w:rPr>
        <w:t>STIPENDIENAUSSCHREIBUNG</w:t>
      </w:r>
    </w:p>
    <w:p w14:paraId="774613F3" w14:textId="77777777" w:rsidR="00117435" w:rsidRPr="007018F2" w:rsidRDefault="00CF18BF">
      <w:pPr>
        <w:rPr>
          <w:rFonts w:ascii="MetaNormal-Roman" w:hAnsi="MetaNormal-Roman" w:cs="Arial"/>
          <w:sz w:val="24"/>
          <w:szCs w:val="24"/>
        </w:rPr>
      </w:pPr>
      <w:r w:rsidRPr="007018F2">
        <w:rPr>
          <w:rFonts w:ascii="MetaNormal-Roman" w:hAnsi="MetaNormal-Roman" w:cs="Arial"/>
          <w:b/>
          <w:sz w:val="24"/>
          <w:szCs w:val="24"/>
        </w:rPr>
        <w:t>PROMOS</w:t>
      </w:r>
      <w:r w:rsidRPr="007018F2">
        <w:rPr>
          <w:rFonts w:ascii="MetaNormal-Roman" w:hAnsi="MetaNormal-Roman" w:cs="Arial"/>
          <w:sz w:val="24"/>
          <w:szCs w:val="24"/>
        </w:rPr>
        <w:t xml:space="preserve"> </w:t>
      </w:r>
      <w:r w:rsidRPr="007018F2">
        <w:rPr>
          <w:rFonts w:ascii="MetaNormal-Roman" w:hAnsi="MetaNormal-Roman" w:cs="Arial"/>
          <w:sz w:val="24"/>
          <w:szCs w:val="24"/>
        </w:rPr>
        <w:tab/>
        <w:t>Programm zur Steigerung der Mobilität von Studierenden</w:t>
      </w:r>
    </w:p>
    <w:p w14:paraId="567857D9" w14:textId="77777777" w:rsidR="00CF18BF" w:rsidRPr="007018F2" w:rsidRDefault="007E297F">
      <w:pPr>
        <w:rPr>
          <w:rFonts w:ascii="MetaNormal-Roman" w:hAnsi="MetaNormal-Roman" w:cs="Arial"/>
          <w:sz w:val="24"/>
          <w:szCs w:val="24"/>
        </w:rPr>
      </w:pPr>
      <w:r w:rsidRPr="007018F2">
        <w:rPr>
          <w:rFonts w:ascii="MetaNormal-Roman" w:hAnsi="MetaNormal-Roman" w:cs="Arial"/>
          <w:sz w:val="24"/>
          <w:szCs w:val="24"/>
        </w:rPr>
        <w:t>Mit diesem Mobilitätsprogramm des DAAD werden an der Hochschule Wismar schwerpunktmäßig Studien- und Praktikumsaufenthalte von Studierenden weltweit durch Vergabe von Teilstipendien und Reisekostenzuschüssen gefördert. Studiengruppenreisen können in der Regel nur berücksichtigt werden, wenn entsprechend ausreichende Mittel zur Verfü</w:t>
      </w:r>
      <w:r w:rsidRPr="007018F2">
        <w:rPr>
          <w:rFonts w:ascii="MetaNormal-Roman" w:hAnsi="MetaNormal-Roman" w:cs="Arial"/>
          <w:sz w:val="24"/>
          <w:szCs w:val="24"/>
        </w:rPr>
        <w:softHyphen/>
        <w:t xml:space="preserve">gung stehen. </w:t>
      </w:r>
    </w:p>
    <w:p w14:paraId="61CF025C" w14:textId="1D808C6C" w:rsidR="00CF18BF" w:rsidRDefault="007E297F">
      <w:pPr>
        <w:rPr>
          <w:rFonts w:ascii="MetaNormal-Roman" w:hAnsi="MetaNormal-Roman" w:cs="Arial"/>
          <w:sz w:val="24"/>
          <w:szCs w:val="24"/>
        </w:rPr>
      </w:pPr>
      <w:r w:rsidRPr="007018F2">
        <w:rPr>
          <w:rFonts w:ascii="MetaBold-Roman" w:hAnsi="MetaBold-Roman" w:cs="Arial"/>
          <w:sz w:val="24"/>
          <w:szCs w:val="24"/>
        </w:rPr>
        <w:t>Förderzeitraum:</w:t>
      </w:r>
      <w:r w:rsidR="008A7172">
        <w:rPr>
          <w:rFonts w:ascii="MetaNormal-Roman" w:hAnsi="MetaNormal-Roman" w:cs="Arial"/>
          <w:sz w:val="24"/>
          <w:szCs w:val="24"/>
        </w:rPr>
        <w:t xml:space="preserve"> 01.01.202</w:t>
      </w:r>
      <w:r w:rsidR="00025C1C">
        <w:rPr>
          <w:rFonts w:ascii="MetaNormal-Roman" w:hAnsi="MetaNormal-Roman" w:cs="Arial"/>
          <w:sz w:val="24"/>
          <w:szCs w:val="24"/>
        </w:rPr>
        <w:t>5</w:t>
      </w:r>
      <w:r w:rsidR="008A7172">
        <w:rPr>
          <w:rFonts w:ascii="MetaNormal-Roman" w:hAnsi="MetaNormal-Roman" w:cs="Arial"/>
          <w:sz w:val="24"/>
          <w:szCs w:val="24"/>
        </w:rPr>
        <w:t xml:space="preserve"> </w:t>
      </w:r>
      <w:proofErr w:type="gramStart"/>
      <w:r w:rsidR="008A7172">
        <w:rPr>
          <w:rFonts w:ascii="MetaNormal-Roman" w:hAnsi="MetaNormal-Roman" w:cs="Arial"/>
          <w:sz w:val="24"/>
          <w:szCs w:val="24"/>
        </w:rPr>
        <w:t>-  31.12.202</w:t>
      </w:r>
      <w:r w:rsidR="00025C1C">
        <w:rPr>
          <w:rFonts w:ascii="MetaNormal-Roman" w:hAnsi="MetaNormal-Roman" w:cs="Arial"/>
          <w:sz w:val="24"/>
          <w:szCs w:val="24"/>
        </w:rPr>
        <w:t>5</w:t>
      </w:r>
      <w:proofErr w:type="gramEnd"/>
    </w:p>
    <w:p w14:paraId="5D9A7E27" w14:textId="77777777" w:rsidR="007018F2" w:rsidRPr="007018F2" w:rsidRDefault="007018F2" w:rsidP="007018F2">
      <w:pPr>
        <w:rPr>
          <w:rFonts w:ascii="MetaBold-Roman" w:hAnsi="MetaBold-Roman" w:cs="Arial"/>
          <w:sz w:val="24"/>
          <w:szCs w:val="24"/>
        </w:rPr>
      </w:pPr>
      <w:r w:rsidRPr="007018F2">
        <w:rPr>
          <w:rFonts w:ascii="MetaBold-Roman" w:hAnsi="MetaBold-Roman" w:cs="Arial"/>
          <w:sz w:val="24"/>
          <w:szCs w:val="24"/>
        </w:rPr>
        <w:t xml:space="preserve">Bewerbungstermine  </w:t>
      </w:r>
    </w:p>
    <w:p w14:paraId="0AE68C3E" w14:textId="483EE6F4" w:rsidR="007018F2" w:rsidRPr="007018F2" w:rsidRDefault="00061CB5" w:rsidP="007018F2">
      <w:pPr>
        <w:rPr>
          <w:rFonts w:ascii="MetaNormal-Roman" w:hAnsi="MetaNormal-Roman" w:cs="Arial"/>
          <w:sz w:val="24"/>
          <w:szCs w:val="24"/>
        </w:rPr>
      </w:pPr>
      <w:r>
        <w:rPr>
          <w:rFonts w:ascii="MetaNormal-Roman" w:hAnsi="MetaNormal-Roman" w:cs="Arial"/>
          <w:sz w:val="24"/>
          <w:szCs w:val="24"/>
        </w:rPr>
        <w:t>15</w:t>
      </w:r>
      <w:r w:rsidR="007018F2" w:rsidRPr="007018F2">
        <w:rPr>
          <w:rFonts w:ascii="MetaNormal-Roman" w:hAnsi="MetaNormal-Roman" w:cs="Arial"/>
          <w:sz w:val="24"/>
          <w:szCs w:val="24"/>
        </w:rPr>
        <w:t>. Januar 20</w:t>
      </w:r>
      <w:r w:rsidR="008A7172">
        <w:rPr>
          <w:rFonts w:ascii="MetaNormal-Roman" w:hAnsi="MetaNormal-Roman" w:cs="Arial"/>
          <w:sz w:val="24"/>
          <w:szCs w:val="24"/>
        </w:rPr>
        <w:t>2</w:t>
      </w:r>
      <w:r w:rsidR="00025C1C">
        <w:rPr>
          <w:rFonts w:ascii="MetaNormal-Roman" w:hAnsi="MetaNormal-Roman" w:cs="Arial"/>
          <w:sz w:val="24"/>
          <w:szCs w:val="24"/>
        </w:rPr>
        <w:t>5</w:t>
      </w:r>
      <w:r w:rsidR="007018F2" w:rsidRPr="007018F2">
        <w:rPr>
          <w:rFonts w:ascii="MetaNormal-Roman" w:hAnsi="MetaNormal-Roman" w:cs="Arial"/>
          <w:sz w:val="24"/>
          <w:szCs w:val="24"/>
        </w:rPr>
        <w:t xml:space="preserve"> (für Aufenthalte im 1. Halbjahr)</w:t>
      </w:r>
    </w:p>
    <w:p w14:paraId="499ED37B" w14:textId="1788FB21" w:rsidR="007018F2" w:rsidRPr="007018F2" w:rsidRDefault="00061CB5" w:rsidP="007018F2">
      <w:pPr>
        <w:rPr>
          <w:rFonts w:ascii="MetaNormal-Roman" w:hAnsi="MetaNormal-Roman" w:cs="Arial"/>
          <w:sz w:val="24"/>
          <w:szCs w:val="24"/>
        </w:rPr>
      </w:pPr>
      <w:r>
        <w:rPr>
          <w:rFonts w:ascii="MetaNormal-Roman" w:hAnsi="MetaNormal-Roman" w:cs="Arial"/>
          <w:sz w:val="24"/>
          <w:szCs w:val="24"/>
        </w:rPr>
        <w:t>15</w:t>
      </w:r>
      <w:r w:rsidR="008A7172">
        <w:rPr>
          <w:rFonts w:ascii="MetaNormal-Roman" w:hAnsi="MetaNormal-Roman" w:cs="Arial"/>
          <w:sz w:val="24"/>
          <w:szCs w:val="24"/>
        </w:rPr>
        <w:t>. Juli 202</w:t>
      </w:r>
      <w:r w:rsidR="00025C1C">
        <w:rPr>
          <w:rFonts w:ascii="MetaNormal-Roman" w:hAnsi="MetaNormal-Roman" w:cs="Arial"/>
          <w:sz w:val="24"/>
          <w:szCs w:val="24"/>
        </w:rPr>
        <w:t>5</w:t>
      </w:r>
      <w:r w:rsidR="007018F2" w:rsidRPr="007018F2">
        <w:rPr>
          <w:rFonts w:ascii="MetaNormal-Roman" w:hAnsi="MetaNormal-Roman" w:cs="Arial"/>
          <w:sz w:val="24"/>
          <w:szCs w:val="24"/>
        </w:rPr>
        <w:t xml:space="preserve"> (für Aufenthalt im 2. Halbjahr) </w:t>
      </w:r>
    </w:p>
    <w:p w14:paraId="6D23EEEC" w14:textId="77777777" w:rsidR="007018F2" w:rsidRPr="007018F2" w:rsidRDefault="007018F2" w:rsidP="007018F2">
      <w:pPr>
        <w:rPr>
          <w:rFonts w:ascii="MetaNormal-Roman" w:hAnsi="MetaNormal-Roman" w:cs="Arial"/>
          <w:sz w:val="24"/>
          <w:szCs w:val="24"/>
        </w:rPr>
      </w:pPr>
      <w:r w:rsidRPr="007018F2">
        <w:rPr>
          <w:rFonts w:ascii="MetaNormal-Roman" w:hAnsi="MetaNormal-Roman" w:cs="Arial"/>
          <w:sz w:val="24"/>
          <w:szCs w:val="24"/>
        </w:rPr>
        <w:t>Ab sofort können Sie sich im International Office bewerben. Ansprechpartner: Frau Korinna Stubbe</w:t>
      </w:r>
    </w:p>
    <w:p w14:paraId="1691BA64" w14:textId="77777777" w:rsidR="007018F2" w:rsidRDefault="007018F2" w:rsidP="007E297F">
      <w:pPr>
        <w:rPr>
          <w:rFonts w:ascii="MetaNormal-Roman" w:hAnsi="MetaNormal-Roman" w:cs="Arial"/>
          <w:b/>
          <w:sz w:val="24"/>
          <w:szCs w:val="24"/>
        </w:rPr>
      </w:pPr>
    </w:p>
    <w:p w14:paraId="6FA83C1B" w14:textId="77777777" w:rsidR="007E297F" w:rsidRPr="007018F2" w:rsidRDefault="007E297F" w:rsidP="007E297F">
      <w:pPr>
        <w:rPr>
          <w:rFonts w:ascii="MetaBold-Roman" w:hAnsi="MetaBold-Roman" w:cs="Arial"/>
          <w:sz w:val="24"/>
          <w:szCs w:val="24"/>
        </w:rPr>
      </w:pPr>
      <w:r w:rsidRPr="007018F2">
        <w:rPr>
          <w:rFonts w:ascii="MetaBold-Roman" w:hAnsi="MetaBold-Roman" w:cs="Arial"/>
          <w:sz w:val="24"/>
          <w:szCs w:val="24"/>
        </w:rPr>
        <w:t>Studienstipendien (1 bis 6 Monate)</w:t>
      </w:r>
    </w:p>
    <w:p w14:paraId="2416D757" w14:textId="77777777" w:rsidR="007E297F" w:rsidRPr="007018F2" w:rsidRDefault="007E297F" w:rsidP="007E297F">
      <w:pPr>
        <w:rPr>
          <w:rFonts w:ascii="MetaNormal-Roman" w:hAnsi="MetaNormal-Roman" w:cs="Arial"/>
          <w:sz w:val="24"/>
          <w:szCs w:val="24"/>
        </w:rPr>
      </w:pPr>
      <w:r w:rsidRPr="007018F2">
        <w:rPr>
          <w:rFonts w:ascii="MetaNormal-Roman" w:hAnsi="MetaNormal-Roman" w:cs="Arial"/>
          <w:sz w:val="24"/>
          <w:szCs w:val="24"/>
        </w:rPr>
        <w:t>Gefördert werden können sowohl Kurzstipendien (etwa für Abschlussarbeiten) als auch Stipendien bis zu sechs Monaten z.B. für Semesteraufenthalte von Studierenden. Studienaufenthalte, die im Rahmen des ERASMUS-Programms unterstützt werden können, sind nicht förderfähig.</w:t>
      </w:r>
    </w:p>
    <w:p w14:paraId="1B4FDE14" w14:textId="77777777" w:rsidR="007E297F" w:rsidRPr="007018F2" w:rsidRDefault="007E297F" w:rsidP="007E297F">
      <w:pPr>
        <w:rPr>
          <w:rFonts w:ascii="MetaNormal-Roman" w:hAnsi="MetaNormal-Roman" w:cs="Arial"/>
          <w:sz w:val="24"/>
          <w:szCs w:val="24"/>
        </w:rPr>
      </w:pPr>
      <w:r w:rsidRPr="007018F2">
        <w:rPr>
          <w:rFonts w:ascii="MetaNormal-Roman" w:hAnsi="MetaNormal-Roman" w:cs="Arial"/>
          <w:sz w:val="24"/>
          <w:szCs w:val="24"/>
        </w:rPr>
        <w:t>Doktoranden können in dieser Programmschiene nicht gefördert werden.</w:t>
      </w:r>
    </w:p>
    <w:p w14:paraId="620764F4" w14:textId="77777777" w:rsidR="007E297F" w:rsidRPr="007018F2" w:rsidRDefault="007E297F" w:rsidP="007E297F">
      <w:pPr>
        <w:rPr>
          <w:rFonts w:ascii="MetaNormal-Roman" w:hAnsi="MetaNormal-Roman" w:cs="Arial"/>
          <w:sz w:val="24"/>
          <w:szCs w:val="24"/>
        </w:rPr>
      </w:pPr>
      <w:r w:rsidRPr="007018F2">
        <w:rPr>
          <w:rFonts w:ascii="MetaNormal-Roman" w:hAnsi="MetaNormal-Roman" w:cs="Arial"/>
          <w:sz w:val="24"/>
          <w:szCs w:val="24"/>
        </w:rPr>
        <w:t>HINWEIS: Aus finanziellen Gründen werden Teilstipendien für Studien- und Praktikums</w:t>
      </w:r>
      <w:r w:rsidRPr="007018F2">
        <w:rPr>
          <w:rFonts w:ascii="MetaNormal-Roman" w:hAnsi="MetaNormal-Roman" w:cs="Arial"/>
          <w:sz w:val="24"/>
          <w:szCs w:val="24"/>
        </w:rPr>
        <w:softHyphen/>
        <w:t>aufenthalte nur für maximal 3</w:t>
      </w:r>
      <w:r w:rsidR="00B21E4A">
        <w:rPr>
          <w:rFonts w:ascii="MetaNormal-Roman" w:hAnsi="MetaNormal-Roman" w:cs="Arial"/>
          <w:sz w:val="24"/>
          <w:szCs w:val="24"/>
        </w:rPr>
        <w:t xml:space="preserve"> - 4</w:t>
      </w:r>
      <w:r w:rsidRPr="007018F2">
        <w:rPr>
          <w:rFonts w:ascii="MetaNormal-Roman" w:hAnsi="MetaNormal-Roman" w:cs="Arial"/>
          <w:sz w:val="24"/>
          <w:szCs w:val="24"/>
        </w:rPr>
        <w:t xml:space="preserve"> Monate vergeben.</w:t>
      </w:r>
    </w:p>
    <w:p w14:paraId="50B8CD9D" w14:textId="77777777" w:rsidR="007E297F" w:rsidRPr="007018F2" w:rsidRDefault="007E297F" w:rsidP="007E297F">
      <w:pPr>
        <w:rPr>
          <w:rFonts w:ascii="MetaNormal-Roman" w:hAnsi="MetaNormal-Roman" w:cs="Arial"/>
          <w:sz w:val="24"/>
          <w:szCs w:val="24"/>
        </w:rPr>
      </w:pPr>
    </w:p>
    <w:p w14:paraId="5CB4EC3B" w14:textId="77777777" w:rsidR="007E297F" w:rsidRPr="007018F2" w:rsidRDefault="007E297F" w:rsidP="007E297F">
      <w:pPr>
        <w:rPr>
          <w:rFonts w:ascii="MetaBold-Roman" w:hAnsi="MetaBold-Roman" w:cs="Arial"/>
          <w:sz w:val="24"/>
          <w:szCs w:val="24"/>
        </w:rPr>
      </w:pPr>
      <w:r w:rsidRPr="007018F2">
        <w:rPr>
          <w:rFonts w:ascii="MetaBold-Roman" w:hAnsi="MetaBold-Roman" w:cs="Arial"/>
          <w:sz w:val="24"/>
          <w:szCs w:val="24"/>
        </w:rPr>
        <w:t>Praktika (6 Wochen bis 6 Monate)</w:t>
      </w:r>
    </w:p>
    <w:p w14:paraId="23D7785D" w14:textId="77777777" w:rsidR="007E297F" w:rsidRPr="007018F2" w:rsidRDefault="007E297F" w:rsidP="007E297F">
      <w:pPr>
        <w:rPr>
          <w:rFonts w:ascii="MetaNormal-Roman" w:hAnsi="MetaNormal-Roman" w:cs="Arial"/>
          <w:sz w:val="24"/>
          <w:szCs w:val="24"/>
        </w:rPr>
      </w:pPr>
      <w:r w:rsidRPr="007018F2">
        <w:rPr>
          <w:rFonts w:ascii="MetaNormal-Roman" w:hAnsi="MetaNormal-Roman" w:cs="Arial"/>
          <w:sz w:val="24"/>
          <w:szCs w:val="24"/>
        </w:rPr>
        <w:t>Praktika</w:t>
      </w:r>
      <w:r w:rsidR="00B21E4A">
        <w:rPr>
          <w:rFonts w:ascii="MetaNormal-Roman" w:hAnsi="MetaNormal-Roman" w:cs="Arial"/>
          <w:sz w:val="24"/>
          <w:szCs w:val="24"/>
        </w:rPr>
        <w:t xml:space="preserve"> </w:t>
      </w:r>
      <w:r w:rsidRPr="007018F2">
        <w:rPr>
          <w:rFonts w:ascii="MetaNormal-Roman" w:hAnsi="MetaNormal-Roman" w:cs="Arial"/>
          <w:sz w:val="24"/>
          <w:szCs w:val="24"/>
        </w:rPr>
        <w:t>von Studierenden sind grundsätzlich weltweit mit monatlichen Teilsti</w:t>
      </w:r>
      <w:r w:rsidRPr="007018F2">
        <w:rPr>
          <w:rFonts w:ascii="MetaNormal-Roman" w:hAnsi="MetaNormal-Roman" w:cs="Arial"/>
          <w:sz w:val="24"/>
          <w:szCs w:val="24"/>
        </w:rPr>
        <w:softHyphen/>
        <w:t>pendienraten und/oder Reisekostenpauschalen förderbar. Praktikumsaufenthalte im ERASMUS-Raum werden grundsätzlich über das ERASMUS-Praktikantenprogramm gefördert.</w:t>
      </w:r>
    </w:p>
    <w:p w14:paraId="1C3154F7" w14:textId="77777777" w:rsidR="001935A9" w:rsidRPr="001935A9" w:rsidRDefault="007E297F" w:rsidP="001935A9">
      <w:pPr>
        <w:rPr>
          <w:rFonts w:ascii="MetaNormal-Roman" w:hAnsi="MetaNormal-Roman" w:cs="Arial"/>
          <w:sz w:val="24"/>
          <w:szCs w:val="24"/>
        </w:rPr>
      </w:pPr>
      <w:r w:rsidRPr="007018F2">
        <w:rPr>
          <w:rFonts w:ascii="MetaNormal-Roman" w:hAnsi="MetaNormal-Roman" w:cs="Arial"/>
          <w:sz w:val="24"/>
          <w:szCs w:val="24"/>
        </w:rPr>
        <w:t>Praktika, die in die Sonderschienen des DAAD passen, können nicht in PROMOS gefördert werden. Dies sind: Praktika bei Internationalen Organisationen (z.B. der UNO), EU-Institutionen, Einrichtungen und Organisationen, die EU-Programme ver</w:t>
      </w:r>
      <w:r w:rsidRPr="007018F2">
        <w:rPr>
          <w:rFonts w:ascii="MetaNormal-Roman" w:hAnsi="MetaNormal-Roman" w:cs="Arial"/>
          <w:sz w:val="24"/>
          <w:szCs w:val="24"/>
        </w:rPr>
        <w:softHyphen/>
        <w:t>walten, den Auslandsvertretungen Deutschlands, den Deutschen Geisteswissen</w:t>
      </w:r>
      <w:r w:rsidRPr="007018F2">
        <w:rPr>
          <w:rFonts w:ascii="MetaNormal-Roman" w:hAnsi="MetaNormal-Roman" w:cs="Arial"/>
          <w:sz w:val="24"/>
          <w:szCs w:val="24"/>
        </w:rPr>
        <w:softHyphen/>
        <w:t>schaftlichen Instituten, den Goetheinstitu</w:t>
      </w:r>
      <w:r w:rsidRPr="007018F2">
        <w:rPr>
          <w:rFonts w:ascii="MetaNormal-Roman" w:hAnsi="MetaNormal-Roman" w:cs="Arial"/>
          <w:sz w:val="24"/>
          <w:szCs w:val="24"/>
        </w:rPr>
        <w:softHyphen/>
        <w:t>ten, dem Deutschen Archäologischen Institut sowie den Deutschen Auslandsschulen (DAS). Weitere Informationen dazu finden Sie hier.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313"/>
      </w:tblGrid>
      <w:tr w:rsidR="001935A9" w14:paraId="17916BFB" w14:textId="77777777" w:rsidTr="001935A9">
        <w:trPr>
          <w:trHeight w:val="208"/>
        </w:trPr>
        <w:tc>
          <w:tcPr>
            <w:tcW w:w="6313" w:type="dxa"/>
          </w:tcPr>
          <w:p w14:paraId="2B953EA8" w14:textId="77777777" w:rsidR="001935A9" w:rsidRDefault="001935A9">
            <w:pPr>
              <w:pStyle w:val="Default"/>
              <w:rPr>
                <w:sz w:val="20"/>
                <w:szCs w:val="20"/>
              </w:rPr>
            </w:pPr>
            <w:r>
              <w:t xml:space="preserve"> </w:t>
            </w:r>
            <w:r>
              <w:rPr>
                <w:sz w:val="20"/>
                <w:szCs w:val="20"/>
              </w:rPr>
              <w:t xml:space="preserve">https://www.daad.de/ausland/praktikum/stipen-dien/de/161-stipendienprogramme/#1 </w:t>
            </w:r>
          </w:p>
        </w:tc>
      </w:tr>
    </w:tbl>
    <w:p w14:paraId="40E83175" w14:textId="77777777" w:rsidR="001935A9" w:rsidRPr="007018F2" w:rsidRDefault="001935A9" w:rsidP="007E297F">
      <w:pPr>
        <w:rPr>
          <w:rFonts w:ascii="MetaNormal-Roman" w:hAnsi="MetaNormal-Roman" w:cs="Arial"/>
          <w:sz w:val="24"/>
          <w:szCs w:val="24"/>
        </w:rPr>
      </w:pPr>
    </w:p>
    <w:p w14:paraId="26BE34F7" w14:textId="77777777" w:rsidR="007E297F" w:rsidRPr="007018F2" w:rsidRDefault="007E297F" w:rsidP="007E297F">
      <w:pPr>
        <w:rPr>
          <w:rFonts w:ascii="MetaNormal-Roman" w:hAnsi="MetaNormal-Roman" w:cs="Arial"/>
          <w:sz w:val="24"/>
          <w:szCs w:val="24"/>
        </w:rPr>
      </w:pPr>
      <w:r w:rsidRPr="007018F2">
        <w:rPr>
          <w:rFonts w:ascii="MetaNormal-Roman" w:hAnsi="MetaNormal-Roman" w:cs="Arial"/>
          <w:sz w:val="24"/>
          <w:szCs w:val="24"/>
        </w:rPr>
        <w:lastRenderedPageBreak/>
        <w:t>Doktoranden können in dieser Programmschiene nicht gefördert werden.</w:t>
      </w:r>
    </w:p>
    <w:p w14:paraId="6A02AAF0" w14:textId="77777777" w:rsidR="007E297F" w:rsidRPr="007018F2" w:rsidRDefault="007E297F" w:rsidP="007E297F">
      <w:pPr>
        <w:rPr>
          <w:rFonts w:ascii="MetaNormal-Roman" w:hAnsi="MetaNormal-Roman" w:cs="Arial"/>
          <w:sz w:val="24"/>
          <w:szCs w:val="24"/>
        </w:rPr>
      </w:pPr>
      <w:r w:rsidRPr="007018F2">
        <w:rPr>
          <w:rFonts w:ascii="MetaNormal-Roman" w:hAnsi="MetaNormal-Roman" w:cs="Arial"/>
          <w:sz w:val="24"/>
          <w:szCs w:val="24"/>
        </w:rPr>
        <w:t>HINWEIS: Aus finanziellen Gründen werden Teilstipendien für Studien- und Praktikums</w:t>
      </w:r>
      <w:r w:rsidRPr="007018F2">
        <w:rPr>
          <w:rFonts w:ascii="MetaNormal-Roman" w:hAnsi="MetaNormal-Roman" w:cs="Arial"/>
          <w:sz w:val="24"/>
          <w:szCs w:val="24"/>
        </w:rPr>
        <w:softHyphen/>
        <w:t>aufenthalte nur für maximal 3</w:t>
      </w:r>
      <w:r w:rsidR="00B21E4A">
        <w:rPr>
          <w:rFonts w:ascii="MetaNormal-Roman" w:hAnsi="MetaNormal-Roman" w:cs="Arial"/>
          <w:sz w:val="24"/>
          <w:szCs w:val="24"/>
        </w:rPr>
        <w:t xml:space="preserve"> - 4</w:t>
      </w:r>
      <w:r w:rsidRPr="007018F2">
        <w:rPr>
          <w:rFonts w:ascii="MetaNormal-Roman" w:hAnsi="MetaNormal-Roman" w:cs="Arial"/>
          <w:sz w:val="24"/>
          <w:szCs w:val="24"/>
        </w:rPr>
        <w:t xml:space="preserve"> Monate vergeben.</w:t>
      </w:r>
    </w:p>
    <w:p w14:paraId="0364B6C5" w14:textId="77777777" w:rsidR="007E297F" w:rsidRPr="007018F2" w:rsidRDefault="007E297F" w:rsidP="007E297F">
      <w:pPr>
        <w:rPr>
          <w:rFonts w:ascii="MetaNormal-Roman" w:hAnsi="MetaNormal-Roman" w:cs="Arial"/>
          <w:sz w:val="24"/>
          <w:szCs w:val="24"/>
        </w:rPr>
      </w:pPr>
    </w:p>
    <w:p w14:paraId="49C46787" w14:textId="77777777" w:rsidR="007E297F" w:rsidRPr="007018F2" w:rsidRDefault="007E297F" w:rsidP="007E297F">
      <w:pPr>
        <w:rPr>
          <w:rFonts w:ascii="MetaBold-Roman" w:hAnsi="MetaBold-Roman" w:cs="Arial"/>
          <w:sz w:val="24"/>
          <w:szCs w:val="24"/>
        </w:rPr>
      </w:pPr>
      <w:r w:rsidRPr="007018F2">
        <w:rPr>
          <w:rFonts w:ascii="MetaBold-Roman" w:hAnsi="MetaBold-Roman" w:cs="Arial"/>
          <w:sz w:val="24"/>
          <w:szCs w:val="24"/>
        </w:rPr>
        <w:t>Studienreisen/Exkursionen von Studierenden (bis zu 12 Tagen)</w:t>
      </w:r>
    </w:p>
    <w:p w14:paraId="0EC47638" w14:textId="77777777" w:rsidR="007E297F" w:rsidRPr="007018F2" w:rsidRDefault="007E297F" w:rsidP="007E297F">
      <w:pPr>
        <w:rPr>
          <w:rFonts w:ascii="MetaNormal-Roman" w:hAnsi="MetaNormal-Roman" w:cs="Arial"/>
          <w:sz w:val="24"/>
          <w:szCs w:val="24"/>
        </w:rPr>
      </w:pPr>
      <w:r w:rsidRPr="007018F2">
        <w:rPr>
          <w:rFonts w:ascii="MetaNormal-Roman" w:hAnsi="MetaNormal-Roman" w:cs="Arial"/>
          <w:sz w:val="24"/>
          <w:szCs w:val="24"/>
        </w:rPr>
        <w:t>Studienreisen von maximal 12 Tagen Dauer können ausschließlich mit einer länderab</w:t>
      </w:r>
      <w:r w:rsidRPr="007018F2">
        <w:rPr>
          <w:rFonts w:ascii="MetaNormal-Roman" w:hAnsi="MetaNormal-Roman" w:cs="Arial"/>
          <w:sz w:val="24"/>
          <w:szCs w:val="24"/>
        </w:rPr>
        <w:softHyphen/>
        <w:t>hängigen Aufent</w:t>
      </w:r>
      <w:r w:rsidRPr="007018F2">
        <w:rPr>
          <w:rFonts w:ascii="MetaNormal-Roman" w:hAnsi="MetaNormal-Roman" w:cs="Arial"/>
          <w:sz w:val="24"/>
          <w:szCs w:val="24"/>
        </w:rPr>
        <w:softHyphen/>
        <w:t>haltspauschale in Höhe von 30,- € bzw. 45,- € gefördert werden. Die Reise muss von mindestens einem Hochschulvertreter begleitet werden. Die beglei</w:t>
      </w:r>
      <w:r w:rsidRPr="007018F2">
        <w:rPr>
          <w:rFonts w:ascii="MetaNormal-Roman" w:hAnsi="MetaNormal-Roman" w:cs="Arial"/>
          <w:sz w:val="24"/>
          <w:szCs w:val="24"/>
        </w:rPr>
        <w:softHyphen/>
        <w:t>tenden Hochschul</w:t>
      </w:r>
      <w:r w:rsidRPr="007018F2">
        <w:rPr>
          <w:rFonts w:ascii="MetaNormal-Roman" w:hAnsi="MetaNormal-Roman" w:cs="Arial"/>
          <w:sz w:val="24"/>
          <w:szCs w:val="24"/>
        </w:rPr>
        <w:softHyphen/>
        <w:t>vertreter können ebenfalls durch die Aufenthaltspauschale gefördert werden. Neben der Vermittlung fachbezogener Kenntnisse und dem landeskundlichen Einblick in das Gastland soll die Begegnung mit Studierenden und Wissenschaftlern im Mittelpunkt stehen. Reisen mit überwiegend touristischem Programm können nicht gefördert werden.</w:t>
      </w:r>
    </w:p>
    <w:p w14:paraId="21F80375" w14:textId="77777777" w:rsidR="007E297F" w:rsidRPr="007018F2" w:rsidRDefault="007E297F" w:rsidP="007E297F">
      <w:pPr>
        <w:rPr>
          <w:rFonts w:ascii="MetaNormal-Roman" w:hAnsi="MetaNormal-Roman" w:cs="Arial"/>
          <w:sz w:val="24"/>
          <w:szCs w:val="24"/>
        </w:rPr>
      </w:pPr>
      <w:r w:rsidRPr="007018F2">
        <w:rPr>
          <w:rFonts w:ascii="MetaNormal-Roman" w:hAnsi="MetaNormal-Roman" w:cs="Arial"/>
          <w:sz w:val="24"/>
          <w:szCs w:val="24"/>
        </w:rPr>
        <w:t>Die Antragstellung erfolgt durch den begleitenden Hochschull</w:t>
      </w:r>
      <w:r w:rsidR="00B21E4A">
        <w:rPr>
          <w:rFonts w:ascii="MetaNormal-Roman" w:hAnsi="MetaNormal-Roman" w:cs="Arial"/>
          <w:sz w:val="24"/>
          <w:szCs w:val="24"/>
        </w:rPr>
        <w:t>ehrer. Die Förde</w:t>
      </w:r>
      <w:r w:rsidR="00B21E4A">
        <w:rPr>
          <w:rFonts w:ascii="MetaNormal-Roman" w:hAnsi="MetaNormal-Roman" w:cs="Arial"/>
          <w:sz w:val="24"/>
          <w:szCs w:val="24"/>
        </w:rPr>
        <w:softHyphen/>
        <w:t>rung steht 2021</w:t>
      </w:r>
      <w:r w:rsidRPr="007018F2">
        <w:rPr>
          <w:rFonts w:ascii="MetaNormal-Roman" w:hAnsi="MetaNormal-Roman" w:cs="Arial"/>
          <w:sz w:val="24"/>
          <w:szCs w:val="24"/>
        </w:rPr>
        <w:t xml:space="preserve"> unter dem Vorbehalt der ausreichenden Mittelzuweisung.</w:t>
      </w:r>
    </w:p>
    <w:p w14:paraId="42A9736C" w14:textId="77777777" w:rsidR="007E297F" w:rsidRPr="007018F2" w:rsidRDefault="007E297F" w:rsidP="007E297F">
      <w:pPr>
        <w:rPr>
          <w:rFonts w:ascii="MetaNormal-Roman" w:hAnsi="MetaNormal-Roman" w:cs="Arial"/>
          <w:sz w:val="24"/>
          <w:szCs w:val="24"/>
        </w:rPr>
      </w:pPr>
      <w:r w:rsidRPr="007018F2">
        <w:rPr>
          <w:rFonts w:ascii="MetaNormal-Roman" w:hAnsi="MetaNormal-Roman" w:cs="Arial"/>
          <w:sz w:val="24"/>
          <w:szCs w:val="24"/>
        </w:rPr>
        <w:t>Hinweis: Für Vortrags- oder Kongressreisen beachten Sie bitte die Fördermöglich</w:t>
      </w:r>
      <w:r w:rsidRPr="007018F2">
        <w:rPr>
          <w:rFonts w:ascii="MetaNormal-Roman" w:hAnsi="MetaNormal-Roman" w:cs="Arial"/>
          <w:sz w:val="24"/>
          <w:szCs w:val="24"/>
        </w:rPr>
        <w:softHyphen/>
        <w:t xml:space="preserve">keiten im Kongress- und </w:t>
      </w:r>
      <w:proofErr w:type="spellStart"/>
      <w:r w:rsidRPr="007018F2">
        <w:rPr>
          <w:rFonts w:ascii="MetaNormal-Roman" w:hAnsi="MetaNormal-Roman" w:cs="Arial"/>
          <w:sz w:val="24"/>
          <w:szCs w:val="24"/>
        </w:rPr>
        <w:t>Vortragsreisenprogramm</w:t>
      </w:r>
      <w:proofErr w:type="spellEnd"/>
      <w:r w:rsidRPr="007018F2">
        <w:rPr>
          <w:rFonts w:ascii="MetaNormal-Roman" w:hAnsi="MetaNormal-Roman" w:cs="Arial"/>
          <w:sz w:val="24"/>
          <w:szCs w:val="24"/>
        </w:rPr>
        <w:t xml:space="preserve"> des DAAD.</w:t>
      </w:r>
    </w:p>
    <w:p w14:paraId="79BDE0DB" w14:textId="77777777" w:rsidR="007018F2" w:rsidRDefault="007018F2">
      <w:pPr>
        <w:rPr>
          <w:rFonts w:ascii="MetaNormal-Roman" w:hAnsi="MetaNormal-Roman" w:cs="Arial"/>
          <w:sz w:val="24"/>
          <w:szCs w:val="24"/>
          <w:u w:val="single"/>
        </w:rPr>
      </w:pPr>
    </w:p>
    <w:p w14:paraId="04681D9C" w14:textId="77777777" w:rsidR="0082776B" w:rsidRPr="007018F2" w:rsidRDefault="0082776B">
      <w:pPr>
        <w:rPr>
          <w:rFonts w:ascii="MetaNormal-Roman" w:hAnsi="MetaNormal-Roman" w:cs="Arial"/>
          <w:sz w:val="24"/>
          <w:szCs w:val="24"/>
          <w:u w:val="single"/>
        </w:rPr>
      </w:pPr>
      <w:r w:rsidRPr="007018F2">
        <w:rPr>
          <w:rFonts w:ascii="MetaNormal-Roman" w:hAnsi="MetaNormal-Roman" w:cs="Arial"/>
          <w:sz w:val="24"/>
          <w:szCs w:val="24"/>
          <w:u w:val="single"/>
        </w:rPr>
        <w:t>Bafög-Leistungen</w:t>
      </w:r>
    </w:p>
    <w:p w14:paraId="29449A74" w14:textId="77777777" w:rsidR="0082776B" w:rsidRPr="007018F2" w:rsidRDefault="0082776B">
      <w:pPr>
        <w:rPr>
          <w:rFonts w:ascii="MetaNormal-Roman" w:hAnsi="MetaNormal-Roman" w:cs="Arial"/>
          <w:sz w:val="24"/>
          <w:szCs w:val="24"/>
        </w:rPr>
      </w:pPr>
      <w:r w:rsidRPr="007018F2">
        <w:rPr>
          <w:rFonts w:ascii="MetaNormal-Roman" w:hAnsi="MetaNormal-Roman" w:cs="Arial"/>
          <w:sz w:val="24"/>
          <w:szCs w:val="24"/>
        </w:rPr>
        <w:t xml:space="preserve">Die PROMOS-Förderung ist bei der </w:t>
      </w:r>
      <w:r w:rsidR="00633B7A">
        <w:rPr>
          <w:rFonts w:ascii="MetaNormal-Roman" w:hAnsi="MetaNormal-Roman" w:cs="Arial"/>
          <w:sz w:val="24"/>
          <w:szCs w:val="24"/>
        </w:rPr>
        <w:t xml:space="preserve">zuständigen </w:t>
      </w:r>
      <w:proofErr w:type="spellStart"/>
      <w:r w:rsidR="00633B7A">
        <w:rPr>
          <w:rFonts w:ascii="MetaNormal-Roman" w:hAnsi="MetaNormal-Roman" w:cs="Arial"/>
          <w:sz w:val="24"/>
          <w:szCs w:val="24"/>
        </w:rPr>
        <w:t>Auslandsbafög</w:t>
      </w:r>
      <w:proofErr w:type="spellEnd"/>
      <w:r w:rsidR="00633B7A">
        <w:rPr>
          <w:rFonts w:ascii="MetaNormal-Roman" w:hAnsi="MetaNormal-Roman" w:cs="Arial"/>
          <w:sz w:val="24"/>
          <w:szCs w:val="24"/>
        </w:rPr>
        <w:t>-Stelle anzuzeig</w:t>
      </w:r>
      <w:r w:rsidRPr="007018F2">
        <w:rPr>
          <w:rFonts w:ascii="MetaNormal-Roman" w:hAnsi="MetaNormal-Roman" w:cs="Arial"/>
          <w:sz w:val="24"/>
          <w:szCs w:val="24"/>
        </w:rPr>
        <w:t xml:space="preserve">en. </w:t>
      </w:r>
    </w:p>
    <w:p w14:paraId="47E61122" w14:textId="77777777" w:rsidR="005C4E28" w:rsidRPr="007018F2" w:rsidRDefault="005C4E28">
      <w:pPr>
        <w:rPr>
          <w:rFonts w:ascii="MetaNormal-Roman" w:hAnsi="MetaNormal-Roman" w:cs="Arial"/>
          <w:sz w:val="24"/>
          <w:szCs w:val="24"/>
          <w:u w:val="single"/>
        </w:rPr>
      </w:pPr>
      <w:r w:rsidRPr="007018F2">
        <w:rPr>
          <w:rFonts w:ascii="MetaNormal-Roman" w:hAnsi="MetaNormal-Roman" w:cs="Arial"/>
          <w:sz w:val="24"/>
          <w:szCs w:val="24"/>
          <w:u w:val="single"/>
        </w:rPr>
        <w:t>Versicherungen</w:t>
      </w:r>
    </w:p>
    <w:p w14:paraId="602C19A5" w14:textId="77777777" w:rsidR="00D11B8B" w:rsidRPr="007018F2" w:rsidRDefault="00D11B8B">
      <w:pPr>
        <w:rPr>
          <w:rFonts w:ascii="MetaNormal-Roman" w:hAnsi="MetaNormal-Roman" w:cs="Arial"/>
          <w:sz w:val="24"/>
          <w:szCs w:val="24"/>
        </w:rPr>
      </w:pPr>
      <w:r w:rsidRPr="007018F2">
        <w:rPr>
          <w:rFonts w:ascii="MetaNormal-Roman" w:hAnsi="MetaNormal-Roman" w:cs="Arial"/>
          <w:sz w:val="24"/>
          <w:szCs w:val="24"/>
        </w:rPr>
        <w:t xml:space="preserve">Über den DAAD gibt es die Möglichkeit eine Gruppenversicherung (kombinierte Kranken-, Unfall- und Haftpflichtversicherung) abzuschließen. Die Mindestversicherungslaufzeit </w:t>
      </w:r>
      <w:r w:rsidR="00950082" w:rsidRPr="007018F2">
        <w:rPr>
          <w:rFonts w:ascii="MetaNormal-Roman" w:hAnsi="MetaNormal-Roman" w:cs="Arial"/>
          <w:sz w:val="24"/>
          <w:szCs w:val="24"/>
        </w:rPr>
        <w:t>beträgt einen Monat, eine tagew</w:t>
      </w:r>
      <w:r w:rsidRPr="007018F2">
        <w:rPr>
          <w:rFonts w:ascii="MetaNormal-Roman" w:hAnsi="MetaNormal-Roman" w:cs="Arial"/>
          <w:sz w:val="24"/>
          <w:szCs w:val="24"/>
        </w:rPr>
        <w:t>e</w:t>
      </w:r>
      <w:r w:rsidR="00950082" w:rsidRPr="007018F2">
        <w:rPr>
          <w:rFonts w:ascii="MetaNormal-Roman" w:hAnsi="MetaNormal-Roman" w:cs="Arial"/>
          <w:sz w:val="24"/>
          <w:szCs w:val="24"/>
        </w:rPr>
        <w:t>i</w:t>
      </w:r>
      <w:r w:rsidRPr="007018F2">
        <w:rPr>
          <w:rFonts w:ascii="MetaNormal-Roman" w:hAnsi="MetaNormal-Roman" w:cs="Arial"/>
          <w:sz w:val="24"/>
          <w:szCs w:val="24"/>
        </w:rPr>
        <w:t>se Versicherung unter einem Monat ist nicht mö</w:t>
      </w:r>
      <w:r w:rsidR="004B3456" w:rsidRPr="007018F2">
        <w:rPr>
          <w:rFonts w:ascii="MetaNormal-Roman" w:hAnsi="MetaNormal-Roman" w:cs="Arial"/>
          <w:sz w:val="24"/>
          <w:szCs w:val="24"/>
        </w:rPr>
        <w:t>glich. Mehr Informationen über T</w:t>
      </w:r>
      <w:r w:rsidRPr="007018F2">
        <w:rPr>
          <w:rFonts w:ascii="MetaNormal-Roman" w:hAnsi="MetaNormal-Roman" w:cs="Arial"/>
          <w:sz w:val="24"/>
          <w:szCs w:val="24"/>
        </w:rPr>
        <w:t xml:space="preserve">arife, Kontaktdaten, etc. der Gruppenversicherung finden Sie unter: </w:t>
      </w:r>
      <w:hyperlink r:id="rId5" w:history="1">
        <w:r w:rsidR="005C4E28" w:rsidRPr="007018F2">
          <w:rPr>
            <w:rStyle w:val="Hyperlink"/>
            <w:rFonts w:ascii="MetaNormal-Roman" w:hAnsi="MetaNormal-Roman" w:cs="Arial"/>
            <w:sz w:val="24"/>
            <w:szCs w:val="24"/>
          </w:rPr>
          <w:t>www.daad.de/deutschland/service/versicherungen</w:t>
        </w:r>
      </w:hyperlink>
      <w:r w:rsidR="005C4E28" w:rsidRPr="007018F2">
        <w:rPr>
          <w:rFonts w:ascii="MetaNormal-Roman" w:hAnsi="MetaNormal-Roman" w:cs="Arial"/>
          <w:sz w:val="24"/>
          <w:szCs w:val="24"/>
        </w:rPr>
        <w:t xml:space="preserve"> </w:t>
      </w:r>
    </w:p>
    <w:p w14:paraId="16E0B60C" w14:textId="77777777" w:rsidR="0082776B" w:rsidRPr="007018F2" w:rsidRDefault="0082776B">
      <w:pPr>
        <w:rPr>
          <w:rFonts w:ascii="MetaNormal-Roman" w:hAnsi="MetaNormal-Roman"/>
          <w:sz w:val="24"/>
          <w:szCs w:val="24"/>
        </w:rPr>
      </w:pPr>
    </w:p>
    <w:sectPr w:rsidR="0082776B" w:rsidRPr="007018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Normal-Roman">
    <w:panose1 w:val="020B0502030101020104"/>
    <w:charset w:val="00"/>
    <w:family w:val="swiss"/>
    <w:pitch w:val="variable"/>
    <w:sig w:usb0="80000027" w:usb1="00000000" w:usb2="00000000" w:usb3="00000000" w:csb0="00000001" w:csb1="00000000"/>
  </w:font>
  <w:font w:name="MetaBold-Roman">
    <w:panose1 w:val="020B080203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458A3"/>
    <w:multiLevelType w:val="hybridMultilevel"/>
    <w:tmpl w:val="4E068CA8"/>
    <w:lvl w:ilvl="0" w:tplc="33547E1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8BF"/>
    <w:rsid w:val="00025C1C"/>
    <w:rsid w:val="00061CB5"/>
    <w:rsid w:val="00117435"/>
    <w:rsid w:val="001935A9"/>
    <w:rsid w:val="0028320C"/>
    <w:rsid w:val="004B3456"/>
    <w:rsid w:val="00576749"/>
    <w:rsid w:val="005C4E28"/>
    <w:rsid w:val="005E67DA"/>
    <w:rsid w:val="00633B7A"/>
    <w:rsid w:val="007018F2"/>
    <w:rsid w:val="007E297F"/>
    <w:rsid w:val="0082776B"/>
    <w:rsid w:val="008A7172"/>
    <w:rsid w:val="00950082"/>
    <w:rsid w:val="009D6844"/>
    <w:rsid w:val="00A23F3D"/>
    <w:rsid w:val="00B21E4A"/>
    <w:rsid w:val="00CF18BF"/>
    <w:rsid w:val="00D11B8B"/>
    <w:rsid w:val="00EA4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F08E"/>
  <w15:docId w15:val="{742A24DD-638A-4205-9004-E596CCCC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C4E28"/>
    <w:rPr>
      <w:color w:val="0000FF" w:themeColor="hyperlink"/>
      <w:u w:val="single"/>
    </w:rPr>
  </w:style>
  <w:style w:type="character" w:styleId="BesuchterLink">
    <w:name w:val="FollowedHyperlink"/>
    <w:basedOn w:val="Absatz-Standardschriftart"/>
    <w:uiPriority w:val="99"/>
    <w:semiHidden/>
    <w:unhideWhenUsed/>
    <w:rsid w:val="005C4E28"/>
    <w:rPr>
      <w:color w:val="800080" w:themeColor="followedHyperlink"/>
      <w:u w:val="single"/>
    </w:rPr>
  </w:style>
  <w:style w:type="paragraph" w:styleId="Listenabsatz">
    <w:name w:val="List Paragraph"/>
    <w:basedOn w:val="Standard"/>
    <w:uiPriority w:val="34"/>
    <w:qFormat/>
    <w:rsid w:val="007018F2"/>
    <w:pPr>
      <w:ind w:left="720"/>
      <w:contextualSpacing/>
    </w:pPr>
  </w:style>
  <w:style w:type="paragraph" w:customStyle="1" w:styleId="Default">
    <w:name w:val="Default"/>
    <w:rsid w:val="001935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ad.de/deutschland/service/versicherungen"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Wismar</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dc:creator>
  <cp:lastModifiedBy>Korinna Stubbe</cp:lastModifiedBy>
  <cp:revision>2</cp:revision>
  <cp:lastPrinted>2020-10-27T11:34:00Z</cp:lastPrinted>
  <dcterms:created xsi:type="dcterms:W3CDTF">2024-10-24T12:55:00Z</dcterms:created>
  <dcterms:modified xsi:type="dcterms:W3CDTF">2024-10-24T12:55:00Z</dcterms:modified>
</cp:coreProperties>
</file>